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27D" w:rsidRDefault="004F027D" w:rsidP="00A32EB1">
      <w:pPr>
        <w:spacing w:after="0"/>
        <w:jc w:val="both"/>
        <w:rPr>
          <w:rFonts w:ascii="Times New Roman" w:hAnsi="Times New Roman"/>
          <w:b/>
          <w:sz w:val="24"/>
          <w:szCs w:val="24"/>
          <w:lang w:eastAsia="en-US"/>
        </w:rPr>
      </w:pPr>
      <w:r w:rsidRPr="00B2681B">
        <w:rPr>
          <w:rFonts w:ascii="Times New Roman" w:hAnsi="Times New Roman"/>
          <w:b/>
          <w:sz w:val="24"/>
          <w:szCs w:val="24"/>
          <w:lang w:eastAsia="en-US"/>
        </w:rPr>
        <w:t>TIEKĖJAMS</w:t>
      </w:r>
      <w:r w:rsidR="00143F4F" w:rsidRPr="00B2681B">
        <w:rPr>
          <w:rFonts w:ascii="Times New Roman" w:hAnsi="Times New Roman"/>
          <w:b/>
          <w:sz w:val="24"/>
          <w:szCs w:val="24"/>
          <w:lang w:eastAsia="en-US"/>
        </w:rPr>
        <w:tab/>
      </w:r>
      <w:r w:rsidR="00143F4F" w:rsidRPr="00B2681B">
        <w:rPr>
          <w:rFonts w:ascii="Times New Roman" w:hAnsi="Times New Roman"/>
          <w:b/>
          <w:sz w:val="24"/>
          <w:szCs w:val="24"/>
          <w:lang w:eastAsia="en-US"/>
        </w:rPr>
        <w:tab/>
      </w:r>
      <w:r w:rsidR="00143F4F" w:rsidRPr="00B2681B">
        <w:rPr>
          <w:rFonts w:ascii="Times New Roman" w:hAnsi="Times New Roman"/>
          <w:b/>
          <w:sz w:val="24"/>
          <w:szCs w:val="24"/>
          <w:lang w:eastAsia="en-US"/>
        </w:rPr>
        <w:tab/>
      </w:r>
      <w:r w:rsidR="00143F4F" w:rsidRPr="00B2681B">
        <w:rPr>
          <w:rFonts w:ascii="Times New Roman" w:hAnsi="Times New Roman"/>
          <w:b/>
          <w:sz w:val="24"/>
          <w:szCs w:val="24"/>
          <w:lang w:eastAsia="en-US"/>
        </w:rPr>
        <w:tab/>
      </w:r>
      <w:r w:rsidR="00143F4F" w:rsidRPr="00B2681B">
        <w:rPr>
          <w:rFonts w:ascii="Times New Roman" w:hAnsi="Times New Roman"/>
          <w:b/>
          <w:sz w:val="24"/>
          <w:szCs w:val="24"/>
          <w:lang w:eastAsia="en-US"/>
        </w:rPr>
        <w:tab/>
        <w:t>202</w:t>
      </w:r>
      <w:r w:rsidR="00220E04">
        <w:rPr>
          <w:rFonts w:ascii="Times New Roman" w:hAnsi="Times New Roman"/>
          <w:b/>
          <w:sz w:val="24"/>
          <w:szCs w:val="24"/>
          <w:lang w:eastAsia="en-US"/>
        </w:rPr>
        <w:t>5</w:t>
      </w:r>
      <w:r w:rsidR="00143F4F" w:rsidRPr="00B2681B">
        <w:rPr>
          <w:rFonts w:ascii="Times New Roman" w:hAnsi="Times New Roman"/>
          <w:b/>
          <w:sz w:val="24"/>
          <w:szCs w:val="24"/>
          <w:lang w:eastAsia="en-US"/>
        </w:rPr>
        <w:t>-</w:t>
      </w:r>
      <w:r w:rsidR="00DB3F00" w:rsidRPr="00B2681B">
        <w:rPr>
          <w:rFonts w:ascii="Times New Roman" w:hAnsi="Times New Roman"/>
          <w:b/>
          <w:sz w:val="24"/>
          <w:szCs w:val="24"/>
          <w:lang w:eastAsia="en-US"/>
        </w:rPr>
        <w:t>0</w:t>
      </w:r>
      <w:r w:rsidR="00220E04">
        <w:rPr>
          <w:rFonts w:ascii="Times New Roman" w:hAnsi="Times New Roman"/>
          <w:b/>
          <w:sz w:val="24"/>
          <w:szCs w:val="24"/>
          <w:lang w:eastAsia="en-US"/>
        </w:rPr>
        <w:t>3</w:t>
      </w:r>
      <w:r w:rsidR="00143F4F" w:rsidRPr="00B2681B">
        <w:rPr>
          <w:rFonts w:ascii="Times New Roman" w:hAnsi="Times New Roman"/>
          <w:b/>
          <w:sz w:val="24"/>
          <w:szCs w:val="24"/>
          <w:lang w:eastAsia="en-US"/>
        </w:rPr>
        <w:t>-</w:t>
      </w:r>
      <w:r w:rsidR="00724AB3">
        <w:rPr>
          <w:rFonts w:ascii="Times New Roman" w:hAnsi="Times New Roman"/>
          <w:b/>
          <w:sz w:val="24"/>
          <w:szCs w:val="24"/>
          <w:lang w:eastAsia="en-US"/>
        </w:rPr>
        <w:t>2</w:t>
      </w:r>
      <w:r w:rsidR="00DC73E5">
        <w:rPr>
          <w:rFonts w:ascii="Times New Roman" w:hAnsi="Times New Roman"/>
          <w:b/>
          <w:sz w:val="24"/>
          <w:szCs w:val="24"/>
          <w:lang w:eastAsia="en-US"/>
        </w:rPr>
        <w:t>8</w:t>
      </w:r>
    </w:p>
    <w:p w:rsidR="00A32EB1" w:rsidRDefault="00A32EB1" w:rsidP="00A32EB1">
      <w:pPr>
        <w:spacing w:after="0"/>
        <w:jc w:val="both"/>
      </w:pPr>
    </w:p>
    <w:p w:rsidR="00A32EB1" w:rsidRPr="00B2681B" w:rsidRDefault="00A32EB1" w:rsidP="00A32EB1">
      <w:pPr>
        <w:spacing w:after="0"/>
        <w:jc w:val="both"/>
      </w:pPr>
    </w:p>
    <w:p w:rsidR="00DC73E5" w:rsidRDefault="00A32EB1" w:rsidP="00A32EB1">
      <w:pPr>
        <w:ind w:firstLine="851"/>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Informuojame, kad patikslinamas </w:t>
      </w:r>
      <w:r w:rsidR="00592729" w:rsidRPr="00B2681B">
        <w:rPr>
          <w:rFonts w:ascii="Times New Roman" w:eastAsia="Times New Roman" w:hAnsi="Times New Roman"/>
          <w:sz w:val="24"/>
          <w:szCs w:val="24"/>
          <w:lang w:eastAsia="en-US"/>
        </w:rPr>
        <w:t>vieš</w:t>
      </w:r>
      <w:r w:rsidR="0029562A" w:rsidRPr="00B2681B">
        <w:rPr>
          <w:rFonts w:ascii="Times New Roman" w:eastAsia="Times New Roman" w:hAnsi="Times New Roman"/>
          <w:sz w:val="24"/>
          <w:szCs w:val="24"/>
          <w:lang w:eastAsia="en-US"/>
        </w:rPr>
        <w:t>o</w:t>
      </w:r>
      <w:r w:rsidR="00592729" w:rsidRPr="00B2681B">
        <w:rPr>
          <w:rFonts w:ascii="Times New Roman" w:eastAsia="Times New Roman" w:hAnsi="Times New Roman"/>
          <w:sz w:val="24"/>
          <w:szCs w:val="24"/>
          <w:lang w:eastAsia="en-US"/>
        </w:rPr>
        <w:t>j</w:t>
      </w:r>
      <w:r w:rsidR="0029562A" w:rsidRPr="00B2681B">
        <w:rPr>
          <w:rFonts w:ascii="Times New Roman" w:eastAsia="Times New Roman" w:hAnsi="Times New Roman"/>
          <w:sz w:val="24"/>
          <w:szCs w:val="24"/>
          <w:lang w:eastAsia="en-US"/>
        </w:rPr>
        <w:t>o pirkimo</w:t>
      </w:r>
      <w:r w:rsidR="005D34BD" w:rsidRPr="00B2681B">
        <w:rPr>
          <w:rFonts w:ascii="Times New Roman" w:eastAsia="Times New Roman" w:hAnsi="Times New Roman"/>
          <w:sz w:val="24"/>
          <w:szCs w:val="24"/>
          <w:shd w:val="clear" w:color="auto" w:fill="FFFFFF"/>
          <w:lang w:eastAsia="en-US"/>
        </w:rPr>
        <w:t xml:space="preserve"> Nr. </w:t>
      </w:r>
      <w:r w:rsidR="00724AB3" w:rsidRPr="00724AB3">
        <w:rPr>
          <w:rFonts w:ascii="Times New Roman" w:eastAsia="Times New Roman" w:hAnsi="Times New Roman"/>
          <w:sz w:val="24"/>
          <w:szCs w:val="24"/>
          <w:shd w:val="clear" w:color="auto" w:fill="FFFFFF"/>
          <w:lang w:eastAsia="en-US"/>
        </w:rPr>
        <w:t xml:space="preserve">1601138 „Elektromobilis, pritaikytas neįgaliųjų asmenų pervežimui (Projektas)“ </w:t>
      </w:r>
      <w:r w:rsidRPr="00A32EB1">
        <w:rPr>
          <w:rFonts w:ascii="Times New Roman" w:eastAsia="Times New Roman" w:hAnsi="Times New Roman"/>
          <w:sz w:val="24"/>
          <w:szCs w:val="24"/>
          <w:lang w:eastAsia="en-US"/>
        </w:rPr>
        <w:t>spec</w:t>
      </w:r>
      <w:r>
        <w:rPr>
          <w:rFonts w:ascii="Times New Roman" w:eastAsia="Times New Roman" w:hAnsi="Times New Roman"/>
          <w:sz w:val="24"/>
          <w:szCs w:val="24"/>
          <w:lang w:eastAsia="en-US"/>
        </w:rPr>
        <w:t xml:space="preserve">ialiųjų sąlygų </w:t>
      </w:r>
      <w:r w:rsidR="00724AB3">
        <w:rPr>
          <w:rFonts w:ascii="Times New Roman" w:eastAsia="Times New Roman" w:hAnsi="Times New Roman"/>
          <w:sz w:val="24"/>
          <w:szCs w:val="24"/>
          <w:lang w:eastAsia="en-US"/>
        </w:rPr>
        <w:t>7</w:t>
      </w:r>
      <w:r>
        <w:rPr>
          <w:rFonts w:ascii="Times New Roman" w:eastAsia="Times New Roman" w:hAnsi="Times New Roman"/>
          <w:sz w:val="24"/>
          <w:szCs w:val="24"/>
          <w:lang w:eastAsia="en-US"/>
        </w:rPr>
        <w:t xml:space="preserve"> priedas</w:t>
      </w:r>
      <w:r w:rsidRPr="00A32EB1">
        <w:rPr>
          <w:rFonts w:ascii="Times New Roman" w:eastAsia="Times New Roman" w:hAnsi="Times New Roman"/>
          <w:sz w:val="24"/>
          <w:szCs w:val="24"/>
          <w:lang w:eastAsia="en-US"/>
        </w:rPr>
        <w:t xml:space="preserve"> „Sutarties projektas“:</w:t>
      </w:r>
    </w:p>
    <w:p w:rsidR="00DC73E5" w:rsidRPr="00DC73E5" w:rsidRDefault="00DC73E5" w:rsidP="00DC73E5">
      <w:pPr>
        <w:spacing w:after="0" w:line="240" w:lineRule="auto"/>
        <w:ind w:firstLine="851"/>
        <w:jc w:val="both"/>
        <w:rPr>
          <w:rFonts w:ascii="Times New Roman" w:eastAsia="Times New Roman" w:hAnsi="Times New Roman"/>
          <w:sz w:val="24"/>
          <w:szCs w:val="24"/>
          <w:lang w:eastAsia="en-US"/>
        </w:rPr>
      </w:pPr>
      <w:r w:rsidRPr="00DC73E5">
        <w:rPr>
          <w:rFonts w:ascii="Times New Roman" w:eastAsia="Times New Roman" w:hAnsi="Times New Roman"/>
          <w:sz w:val="24"/>
          <w:szCs w:val="24"/>
          <w:lang w:eastAsia="en-US"/>
        </w:rPr>
        <w:t>1) sutarties bendrosiose sąlyg</w:t>
      </w:r>
      <w:r>
        <w:rPr>
          <w:rFonts w:ascii="Times New Roman" w:eastAsia="Times New Roman" w:hAnsi="Times New Roman"/>
          <w:sz w:val="24"/>
          <w:szCs w:val="24"/>
          <w:lang w:eastAsia="en-US"/>
        </w:rPr>
        <w:t>ose paliekami senieji</w:t>
      </w:r>
      <w:r w:rsidRPr="00DC73E5">
        <w:rPr>
          <w:rFonts w:ascii="Times New Roman" w:eastAsia="Times New Roman" w:hAnsi="Times New Roman"/>
          <w:sz w:val="24"/>
          <w:szCs w:val="24"/>
          <w:lang w:eastAsia="en-US"/>
        </w:rPr>
        <w:t xml:space="preserve"> 12.2.1.1, 12.2.1.2 ir 12.2.2 pp.:</w:t>
      </w:r>
    </w:p>
    <w:p w:rsidR="00DC73E5" w:rsidRPr="00DC73E5" w:rsidRDefault="00DC73E5" w:rsidP="00DC73E5">
      <w:pPr>
        <w:spacing w:after="0" w:line="240" w:lineRule="auto"/>
        <w:ind w:firstLine="851"/>
        <w:jc w:val="both"/>
        <w:rPr>
          <w:rFonts w:ascii="Times New Roman" w:eastAsia="Times New Roman" w:hAnsi="Times New Roman"/>
          <w:sz w:val="24"/>
          <w:szCs w:val="24"/>
          <w:lang w:eastAsia="en-US"/>
        </w:rPr>
      </w:pPr>
      <w:r w:rsidRPr="00DC73E5">
        <w:rPr>
          <w:rFonts w:ascii="Times New Roman" w:eastAsia="Times New Roman" w:hAnsi="Times New Roman"/>
          <w:sz w:val="24"/>
          <w:szCs w:val="24"/>
          <w:lang w:eastAsia="en-US"/>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„E. sąskaita“ (www.esaskaita.eu) arba per kitą savo pasirinktą informacinę sistemą;</w:t>
      </w:r>
    </w:p>
    <w:p w:rsidR="00DC73E5" w:rsidRPr="00DC73E5" w:rsidRDefault="00DC73E5" w:rsidP="00DC73E5">
      <w:pPr>
        <w:spacing w:after="0" w:line="240" w:lineRule="auto"/>
        <w:ind w:firstLine="851"/>
        <w:jc w:val="both"/>
        <w:rPr>
          <w:rFonts w:ascii="Times New Roman" w:eastAsia="Times New Roman" w:hAnsi="Times New Roman"/>
          <w:sz w:val="24"/>
          <w:szCs w:val="24"/>
          <w:lang w:eastAsia="en-US"/>
        </w:rPr>
      </w:pPr>
      <w:r w:rsidRPr="00DC73E5">
        <w:rPr>
          <w:rFonts w:ascii="Times New Roman" w:eastAsia="Times New Roman" w:hAnsi="Times New Roman"/>
          <w:sz w:val="24"/>
          <w:szCs w:val="24"/>
          <w:lang w:eastAsia="en-US"/>
        </w:rPr>
        <w:t>12.2.1.2. Europos elektroninių sąskaitų faktūrų standarto neatitinkančią elektroninę sąskaitą faktūrą Tiekėjas privalo pateikti, naudodamasis informacinės sistemos „E. sąskaita“ priemonėmis (www.esaskaita.eu).</w:t>
      </w:r>
    </w:p>
    <w:p w:rsidR="00DC73E5" w:rsidRPr="00DC73E5" w:rsidRDefault="00DC73E5" w:rsidP="00DC73E5">
      <w:pPr>
        <w:spacing w:after="0" w:line="240" w:lineRule="auto"/>
        <w:ind w:firstLine="851"/>
        <w:jc w:val="both"/>
        <w:rPr>
          <w:rFonts w:ascii="Times New Roman" w:eastAsia="Times New Roman" w:hAnsi="Times New Roman"/>
          <w:sz w:val="24"/>
          <w:szCs w:val="24"/>
          <w:lang w:eastAsia="en-US"/>
        </w:rPr>
      </w:pPr>
      <w:r w:rsidRPr="00DC73E5">
        <w:rPr>
          <w:rFonts w:ascii="Times New Roman" w:eastAsia="Times New Roman" w:hAnsi="Times New Roman"/>
          <w:sz w:val="24"/>
          <w:szCs w:val="24"/>
          <w:lang w:eastAsia="en-US"/>
        </w:rPr>
        <w:t>12.2.2. Pirkėjas elektronines sąskaitas faktūras priima ir apdoroja naudodamasis informacinės sistemos „E. sąskaita“ priemonėmis, išskyrus VPĮ nustatytus išimtinius atvejus.“;</w:t>
      </w:r>
    </w:p>
    <w:p w:rsidR="00DC73E5" w:rsidRDefault="00DC73E5" w:rsidP="00DC73E5">
      <w:pPr>
        <w:spacing w:after="0" w:line="240" w:lineRule="auto"/>
        <w:ind w:firstLine="851"/>
        <w:jc w:val="both"/>
        <w:rPr>
          <w:rFonts w:ascii="Times New Roman" w:eastAsia="Times New Roman" w:hAnsi="Times New Roman"/>
          <w:sz w:val="24"/>
          <w:szCs w:val="24"/>
          <w:lang w:eastAsia="en-US"/>
        </w:rPr>
      </w:pPr>
    </w:p>
    <w:p w:rsidR="00DC73E5" w:rsidRPr="00DC73E5" w:rsidRDefault="00DC73E5" w:rsidP="00DC73E5">
      <w:pPr>
        <w:spacing w:after="0" w:line="240" w:lineRule="auto"/>
        <w:ind w:firstLine="851"/>
        <w:jc w:val="both"/>
        <w:rPr>
          <w:rFonts w:ascii="Times New Roman" w:eastAsia="Times New Roman" w:hAnsi="Times New Roman"/>
          <w:sz w:val="24"/>
          <w:szCs w:val="24"/>
          <w:lang w:eastAsia="en-US"/>
        </w:rPr>
      </w:pPr>
      <w:r w:rsidRPr="00DC73E5">
        <w:rPr>
          <w:rFonts w:ascii="Times New Roman" w:eastAsia="Times New Roman" w:hAnsi="Times New Roman"/>
          <w:sz w:val="24"/>
          <w:szCs w:val="24"/>
          <w:lang w:eastAsia="en-US"/>
        </w:rPr>
        <w:t>2) nauj</w:t>
      </w:r>
      <w:r>
        <w:rPr>
          <w:rFonts w:ascii="Times New Roman" w:eastAsia="Times New Roman" w:hAnsi="Times New Roman"/>
          <w:sz w:val="24"/>
          <w:szCs w:val="24"/>
          <w:lang w:eastAsia="en-US"/>
        </w:rPr>
        <w:t>ieji</w:t>
      </w:r>
      <w:r w:rsidRPr="00DC73E5">
        <w:rPr>
          <w:rFonts w:ascii="Times New Roman" w:eastAsia="Times New Roman" w:hAnsi="Times New Roman"/>
          <w:sz w:val="24"/>
          <w:szCs w:val="24"/>
          <w:lang w:eastAsia="en-US"/>
        </w:rPr>
        <w:t xml:space="preserve"> 12.2.1.1, 12.2.1.2 ir 12.2.2 pp. (kurie jau buvo įkelti sutarties bendrosiose sąlygose) perkeli</w:t>
      </w:r>
      <w:r>
        <w:rPr>
          <w:rFonts w:ascii="Times New Roman" w:eastAsia="Times New Roman" w:hAnsi="Times New Roman"/>
          <w:sz w:val="24"/>
          <w:szCs w:val="24"/>
          <w:lang w:eastAsia="en-US"/>
        </w:rPr>
        <w:t>ami</w:t>
      </w:r>
      <w:r w:rsidRPr="00DC73E5">
        <w:rPr>
          <w:rFonts w:ascii="Times New Roman" w:eastAsia="Times New Roman" w:hAnsi="Times New Roman"/>
          <w:sz w:val="24"/>
          <w:szCs w:val="24"/>
          <w:lang w:eastAsia="en-US"/>
        </w:rPr>
        <w:t xml:space="preserve"> į sutarties specialiųjų sąlygų 13.1 pp.: </w:t>
      </w:r>
    </w:p>
    <w:p w:rsidR="00DC73E5" w:rsidRPr="00DC73E5" w:rsidRDefault="00DC73E5" w:rsidP="00DC73E5">
      <w:pPr>
        <w:spacing w:after="0" w:line="240" w:lineRule="auto"/>
        <w:ind w:firstLine="851"/>
        <w:jc w:val="both"/>
        <w:rPr>
          <w:rFonts w:ascii="Times New Roman" w:eastAsia="Times New Roman" w:hAnsi="Times New Roman"/>
          <w:sz w:val="24"/>
          <w:szCs w:val="24"/>
          <w:lang w:eastAsia="en-US"/>
        </w:rPr>
      </w:pPr>
      <w:r w:rsidRPr="00DC73E5">
        <w:rPr>
          <w:rFonts w:ascii="Times New Roman" w:eastAsia="Times New Roman" w:hAnsi="Times New Roman"/>
          <w:sz w:val="24"/>
          <w:szCs w:val="24"/>
          <w:lang w:eastAsia="en-US"/>
        </w:rPr>
        <w:t>„Šalys susitaria pakeisti nurodytus Sutarties Bendrųjų sąlygų punktus ir išdėstyti juos nauja redakcija:</w:t>
      </w:r>
    </w:p>
    <w:p w:rsidR="00DC73E5" w:rsidRPr="00DC73E5" w:rsidRDefault="00DC73E5" w:rsidP="00DC73E5">
      <w:pPr>
        <w:spacing w:after="0" w:line="240" w:lineRule="auto"/>
        <w:ind w:firstLine="851"/>
        <w:jc w:val="both"/>
        <w:rPr>
          <w:rFonts w:ascii="Times New Roman" w:eastAsia="Times New Roman" w:hAnsi="Times New Roman"/>
          <w:kern w:val="2"/>
          <w:sz w:val="24"/>
          <w:szCs w:val="24"/>
          <w:lang w:eastAsia="en-US"/>
        </w:rPr>
      </w:pPr>
      <w:r w:rsidRPr="00DC73E5">
        <w:rPr>
          <w:rFonts w:ascii="Times New Roman" w:eastAsia="Times New Roman" w:hAnsi="Times New Roman"/>
          <w:kern w:val="2"/>
          <w:sz w:val="24"/>
          <w:szCs w:val="24"/>
          <w:lang w:eastAsia="en-US"/>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DC73E5" w:rsidRPr="00DC73E5" w:rsidRDefault="00DC73E5" w:rsidP="00DC73E5">
      <w:pPr>
        <w:spacing w:after="0" w:line="240" w:lineRule="auto"/>
        <w:ind w:firstLine="851"/>
        <w:jc w:val="both"/>
        <w:rPr>
          <w:rFonts w:ascii="Times New Roman" w:eastAsia="Times New Roman" w:hAnsi="Times New Roman"/>
          <w:kern w:val="2"/>
          <w:sz w:val="24"/>
          <w:szCs w:val="24"/>
          <w:lang w:eastAsia="en-US"/>
        </w:rPr>
      </w:pPr>
      <w:r w:rsidRPr="00DC73E5">
        <w:rPr>
          <w:rFonts w:ascii="Times New Roman" w:eastAsia="Times New Roman" w:hAnsi="Times New Roman"/>
          <w:kern w:val="2"/>
          <w:sz w:val="24"/>
          <w:szCs w:val="24"/>
          <w:lang w:eastAsia="en-US"/>
        </w:rPr>
        <w:t>12.2.1.2. Europos elektroninių sąskaitų faktūrų standarto neatitinkančią elektroninę sąskaitą faktūrą Tiekėjas gali teikti tik naudodamasis Sąskaitų administravimo bendrosios informacinės sistemos(toliau – SABIS priemonėmis.</w:t>
      </w:r>
    </w:p>
    <w:p w:rsidR="00DC73E5" w:rsidRPr="00DC73E5" w:rsidRDefault="00DC73E5" w:rsidP="00DC73E5">
      <w:pPr>
        <w:spacing w:after="0" w:line="240" w:lineRule="auto"/>
        <w:ind w:firstLine="851"/>
        <w:jc w:val="both"/>
        <w:rPr>
          <w:rFonts w:ascii="Times New Roman" w:eastAsia="Times New Roman" w:hAnsi="Times New Roman"/>
          <w:sz w:val="24"/>
          <w:szCs w:val="24"/>
          <w:lang w:eastAsia="en-US"/>
        </w:rPr>
      </w:pPr>
      <w:r w:rsidRPr="00DC73E5">
        <w:rPr>
          <w:rFonts w:ascii="Times New Roman" w:eastAsia="Times New Roman" w:hAnsi="Times New Roman"/>
          <w:kern w:val="2"/>
          <w:sz w:val="24"/>
          <w:szCs w:val="24"/>
          <w:lang w:eastAsia="en-US"/>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DC73E5">
        <w:rPr>
          <w:rFonts w:ascii="Times New Roman" w:eastAsia="Times New Roman" w:hAnsi="Times New Roman"/>
          <w:sz w:val="24"/>
          <w:szCs w:val="24"/>
          <w:lang w:eastAsia="en-US"/>
        </w:rPr>
        <w:t>“</w:t>
      </w:r>
    </w:p>
    <w:p w:rsidR="00A32EB1" w:rsidRDefault="00A32EB1" w:rsidP="00DC73E5">
      <w:pPr>
        <w:rPr>
          <w:rFonts w:ascii="Times New Roman" w:eastAsia="Times New Roman" w:hAnsi="Times New Roman"/>
          <w:sz w:val="24"/>
          <w:szCs w:val="24"/>
          <w:lang w:eastAsia="en-US"/>
        </w:rPr>
      </w:pPr>
    </w:p>
    <w:p w:rsidR="00DC73E5" w:rsidRPr="00DC73E5" w:rsidRDefault="00DC73E5" w:rsidP="00DC73E5">
      <w:pPr>
        <w:ind w:firstLine="851"/>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Pateikiamas </w:t>
      </w:r>
      <w:r w:rsidRPr="00DC73E5">
        <w:rPr>
          <w:rFonts w:ascii="Times New Roman" w:eastAsia="Times New Roman" w:hAnsi="Times New Roman"/>
          <w:sz w:val="24"/>
          <w:szCs w:val="24"/>
          <w:lang w:eastAsia="en-US"/>
        </w:rPr>
        <w:t>specialiųjų sąlygų 7 priedas „Sutarties projektas“</w:t>
      </w:r>
      <w:r>
        <w:rPr>
          <w:rFonts w:ascii="Times New Roman" w:eastAsia="Times New Roman" w:hAnsi="Times New Roman"/>
          <w:sz w:val="24"/>
          <w:szCs w:val="24"/>
          <w:lang w:eastAsia="en-US"/>
        </w:rPr>
        <w:t xml:space="preserve"> nauja redakcija.</w:t>
      </w:r>
      <w:bookmarkStart w:id="0" w:name="_GoBack"/>
      <w:bookmarkEnd w:id="0"/>
    </w:p>
    <w:sectPr w:rsidR="00DC73E5" w:rsidRPr="00DC73E5" w:rsidSect="00265B4B">
      <w:pgSz w:w="11907" w:h="16840" w:code="9"/>
      <w:pgMar w:top="1134" w:right="567" w:bottom="1134" w:left="1701"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1DA" w:rsidRDefault="00E721DA" w:rsidP="0029562A">
      <w:pPr>
        <w:spacing w:after="0" w:line="240" w:lineRule="auto"/>
      </w:pPr>
      <w:r>
        <w:separator/>
      </w:r>
    </w:p>
  </w:endnote>
  <w:endnote w:type="continuationSeparator" w:id="0">
    <w:p w:rsidR="00E721DA" w:rsidRDefault="00E721DA" w:rsidP="00295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1DA" w:rsidRDefault="00E721DA" w:rsidP="0029562A">
      <w:pPr>
        <w:spacing w:after="0" w:line="240" w:lineRule="auto"/>
      </w:pPr>
      <w:r>
        <w:separator/>
      </w:r>
    </w:p>
  </w:footnote>
  <w:footnote w:type="continuationSeparator" w:id="0">
    <w:p w:rsidR="00E721DA" w:rsidRDefault="00E721DA" w:rsidP="00295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4512C"/>
    <w:multiLevelType w:val="multilevel"/>
    <w:tmpl w:val="B4885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361A5"/>
    <w:multiLevelType w:val="multilevel"/>
    <w:tmpl w:val="A7366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656D45"/>
    <w:multiLevelType w:val="hybridMultilevel"/>
    <w:tmpl w:val="EEE0AA98"/>
    <w:lvl w:ilvl="0" w:tplc="82986CBC">
      <w:start w:val="1"/>
      <w:numFmt w:val="low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 w15:restartNumberingAfterBreak="0">
    <w:nsid w:val="21DF230A"/>
    <w:multiLevelType w:val="hybridMultilevel"/>
    <w:tmpl w:val="F2F68C7A"/>
    <w:lvl w:ilvl="0" w:tplc="F5DE0EB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44C61E6"/>
    <w:multiLevelType w:val="hybridMultilevel"/>
    <w:tmpl w:val="7B725A9E"/>
    <w:lvl w:ilvl="0" w:tplc="82160A9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451B527B"/>
    <w:multiLevelType w:val="multilevel"/>
    <w:tmpl w:val="07A80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B20E92"/>
    <w:multiLevelType w:val="hybridMultilevel"/>
    <w:tmpl w:val="3B20AB20"/>
    <w:lvl w:ilvl="0" w:tplc="F07A306E">
      <w:start w:val="1"/>
      <w:numFmt w:val="decimal"/>
      <w:lvlText w:val="%1."/>
      <w:lvlJc w:val="left"/>
      <w:pPr>
        <w:ind w:left="1260" w:hanging="360"/>
      </w:pPr>
      <w:rPr>
        <w:rFonts w:hint="default"/>
        <w:b/>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7" w15:restartNumberingAfterBreak="0">
    <w:nsid w:val="49E81374"/>
    <w:multiLevelType w:val="multilevel"/>
    <w:tmpl w:val="E0BC0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1E08D0"/>
    <w:multiLevelType w:val="hybridMultilevel"/>
    <w:tmpl w:val="2B60849A"/>
    <w:lvl w:ilvl="0" w:tplc="D8E6B034">
      <w:start w:val="3"/>
      <w:numFmt w:val="decimal"/>
      <w:lvlText w:val="%1."/>
      <w:lvlJc w:val="left"/>
      <w:pPr>
        <w:ind w:left="1260" w:hanging="360"/>
      </w:pPr>
      <w:rPr>
        <w:rFonts w:hint="default"/>
        <w:b/>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9" w15:restartNumberingAfterBreak="0">
    <w:nsid w:val="581864F0"/>
    <w:multiLevelType w:val="hybridMultilevel"/>
    <w:tmpl w:val="6DEA1DF0"/>
    <w:lvl w:ilvl="0" w:tplc="0704A7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59FD7721"/>
    <w:multiLevelType w:val="hybridMultilevel"/>
    <w:tmpl w:val="D856F9C8"/>
    <w:lvl w:ilvl="0" w:tplc="00D43404">
      <w:start w:val="1"/>
      <w:numFmt w:val="decimal"/>
      <w:lvlText w:val="%1."/>
      <w:lvlJc w:val="left"/>
      <w:pPr>
        <w:ind w:left="927" w:hanging="360"/>
      </w:pPr>
      <w:rPr>
        <w:rFonts w:hint="default"/>
        <w:color w:val="333333"/>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8C208EF"/>
    <w:multiLevelType w:val="hybridMultilevel"/>
    <w:tmpl w:val="D26AB90A"/>
    <w:lvl w:ilvl="0" w:tplc="7338944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11"/>
  </w:num>
  <w:num w:numId="2">
    <w:abstractNumId w:val="6"/>
  </w:num>
  <w:num w:numId="3">
    <w:abstractNumId w:val="8"/>
  </w:num>
  <w:num w:numId="4">
    <w:abstractNumId w:val="2"/>
  </w:num>
  <w:num w:numId="5">
    <w:abstractNumId w:val="5"/>
  </w:num>
  <w:num w:numId="6">
    <w:abstractNumId w:val="7"/>
  </w:num>
  <w:num w:numId="7">
    <w:abstractNumId w:val="0"/>
  </w:num>
  <w:num w:numId="8">
    <w:abstractNumId w:val="1"/>
  </w:num>
  <w:num w:numId="9">
    <w:abstractNumId w:val="10"/>
  </w:num>
  <w:num w:numId="10">
    <w:abstractNumId w:val="3"/>
  </w:num>
  <w:num w:numId="11">
    <w:abstractNumId w:val="9"/>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5FB"/>
    <w:rsid w:val="000323EC"/>
    <w:rsid w:val="00041010"/>
    <w:rsid w:val="00050170"/>
    <w:rsid w:val="000553C6"/>
    <w:rsid w:val="00076596"/>
    <w:rsid w:val="0008387B"/>
    <w:rsid w:val="00090065"/>
    <w:rsid w:val="000910C5"/>
    <w:rsid w:val="00091C01"/>
    <w:rsid w:val="000E3088"/>
    <w:rsid w:val="00126AD1"/>
    <w:rsid w:val="00143F4F"/>
    <w:rsid w:val="00144054"/>
    <w:rsid w:val="00144FB8"/>
    <w:rsid w:val="001633F8"/>
    <w:rsid w:val="0017745D"/>
    <w:rsid w:val="00185BE1"/>
    <w:rsid w:val="00191B09"/>
    <w:rsid w:val="001A0584"/>
    <w:rsid w:val="001E339D"/>
    <w:rsid w:val="001E49C1"/>
    <w:rsid w:val="00212F7E"/>
    <w:rsid w:val="00220E04"/>
    <w:rsid w:val="0022365F"/>
    <w:rsid w:val="00252C27"/>
    <w:rsid w:val="00265B4B"/>
    <w:rsid w:val="0027132E"/>
    <w:rsid w:val="00272D3C"/>
    <w:rsid w:val="002753C2"/>
    <w:rsid w:val="00276ACF"/>
    <w:rsid w:val="0028386A"/>
    <w:rsid w:val="0029100D"/>
    <w:rsid w:val="0029562A"/>
    <w:rsid w:val="002A3D7A"/>
    <w:rsid w:val="002B4D19"/>
    <w:rsid w:val="002C12E0"/>
    <w:rsid w:val="002C2DB0"/>
    <w:rsid w:val="002F4DDB"/>
    <w:rsid w:val="0030150C"/>
    <w:rsid w:val="0031133E"/>
    <w:rsid w:val="0032765F"/>
    <w:rsid w:val="00335345"/>
    <w:rsid w:val="00336A49"/>
    <w:rsid w:val="00367465"/>
    <w:rsid w:val="00371BE8"/>
    <w:rsid w:val="003908FE"/>
    <w:rsid w:val="003A16A8"/>
    <w:rsid w:val="003A2661"/>
    <w:rsid w:val="003A3915"/>
    <w:rsid w:val="003A5CE4"/>
    <w:rsid w:val="003B4A08"/>
    <w:rsid w:val="003B7160"/>
    <w:rsid w:val="00412330"/>
    <w:rsid w:val="00441333"/>
    <w:rsid w:val="00450F21"/>
    <w:rsid w:val="004851B3"/>
    <w:rsid w:val="00493C0B"/>
    <w:rsid w:val="004A5195"/>
    <w:rsid w:val="004A7875"/>
    <w:rsid w:val="004B0820"/>
    <w:rsid w:val="004F027D"/>
    <w:rsid w:val="004F55F4"/>
    <w:rsid w:val="00510845"/>
    <w:rsid w:val="005129F2"/>
    <w:rsid w:val="00513CF2"/>
    <w:rsid w:val="00520614"/>
    <w:rsid w:val="0052462F"/>
    <w:rsid w:val="00546D82"/>
    <w:rsid w:val="005831BB"/>
    <w:rsid w:val="00587115"/>
    <w:rsid w:val="005916D7"/>
    <w:rsid w:val="00592729"/>
    <w:rsid w:val="00596208"/>
    <w:rsid w:val="005B3146"/>
    <w:rsid w:val="005B424F"/>
    <w:rsid w:val="005C3F4B"/>
    <w:rsid w:val="005D0BCE"/>
    <w:rsid w:val="005D34BD"/>
    <w:rsid w:val="005D766D"/>
    <w:rsid w:val="00607FA5"/>
    <w:rsid w:val="00613D89"/>
    <w:rsid w:val="00621FCF"/>
    <w:rsid w:val="00630F08"/>
    <w:rsid w:val="00646915"/>
    <w:rsid w:val="00654160"/>
    <w:rsid w:val="00654E79"/>
    <w:rsid w:val="0065589E"/>
    <w:rsid w:val="0065618A"/>
    <w:rsid w:val="00657A7B"/>
    <w:rsid w:val="00662074"/>
    <w:rsid w:val="00696430"/>
    <w:rsid w:val="006A4129"/>
    <w:rsid w:val="006A5D65"/>
    <w:rsid w:val="006B03C1"/>
    <w:rsid w:val="006C16DB"/>
    <w:rsid w:val="006C71A3"/>
    <w:rsid w:val="006E7F4D"/>
    <w:rsid w:val="00707A40"/>
    <w:rsid w:val="00724AB3"/>
    <w:rsid w:val="00750856"/>
    <w:rsid w:val="00752C8D"/>
    <w:rsid w:val="007537AF"/>
    <w:rsid w:val="00753CC4"/>
    <w:rsid w:val="00784C7F"/>
    <w:rsid w:val="007948F5"/>
    <w:rsid w:val="007A0FBB"/>
    <w:rsid w:val="007A2523"/>
    <w:rsid w:val="007A5535"/>
    <w:rsid w:val="007B0E8A"/>
    <w:rsid w:val="007C1C7F"/>
    <w:rsid w:val="007C5AD0"/>
    <w:rsid w:val="007C60C4"/>
    <w:rsid w:val="007D39C3"/>
    <w:rsid w:val="007D4F2F"/>
    <w:rsid w:val="007E12A6"/>
    <w:rsid w:val="008120A5"/>
    <w:rsid w:val="008645FB"/>
    <w:rsid w:val="00864DF7"/>
    <w:rsid w:val="00875C27"/>
    <w:rsid w:val="00884975"/>
    <w:rsid w:val="0091677C"/>
    <w:rsid w:val="00940EC7"/>
    <w:rsid w:val="00941CEA"/>
    <w:rsid w:val="00975719"/>
    <w:rsid w:val="00975EE2"/>
    <w:rsid w:val="00976010"/>
    <w:rsid w:val="009B1315"/>
    <w:rsid w:val="00A04AA1"/>
    <w:rsid w:val="00A2007D"/>
    <w:rsid w:val="00A32EB1"/>
    <w:rsid w:val="00A6261A"/>
    <w:rsid w:val="00A63A24"/>
    <w:rsid w:val="00A73D08"/>
    <w:rsid w:val="00A80C89"/>
    <w:rsid w:val="00A90BB8"/>
    <w:rsid w:val="00AE6065"/>
    <w:rsid w:val="00AF0A65"/>
    <w:rsid w:val="00AF10A9"/>
    <w:rsid w:val="00B208BA"/>
    <w:rsid w:val="00B2681B"/>
    <w:rsid w:val="00B41C38"/>
    <w:rsid w:val="00B5486D"/>
    <w:rsid w:val="00B645F7"/>
    <w:rsid w:val="00B7510F"/>
    <w:rsid w:val="00B94040"/>
    <w:rsid w:val="00B9412C"/>
    <w:rsid w:val="00BB600A"/>
    <w:rsid w:val="00BE0326"/>
    <w:rsid w:val="00BF3C03"/>
    <w:rsid w:val="00C260A3"/>
    <w:rsid w:val="00C3407C"/>
    <w:rsid w:val="00C5351B"/>
    <w:rsid w:val="00C91D8E"/>
    <w:rsid w:val="00CE16E3"/>
    <w:rsid w:val="00CF7AA9"/>
    <w:rsid w:val="00D04D5C"/>
    <w:rsid w:val="00D06B2A"/>
    <w:rsid w:val="00D12559"/>
    <w:rsid w:val="00D25502"/>
    <w:rsid w:val="00D26E60"/>
    <w:rsid w:val="00D46529"/>
    <w:rsid w:val="00D56CEB"/>
    <w:rsid w:val="00D73E2E"/>
    <w:rsid w:val="00D80A43"/>
    <w:rsid w:val="00D93E40"/>
    <w:rsid w:val="00DB3F00"/>
    <w:rsid w:val="00DB6F34"/>
    <w:rsid w:val="00DC73E5"/>
    <w:rsid w:val="00DD7630"/>
    <w:rsid w:val="00DE24C7"/>
    <w:rsid w:val="00DF1598"/>
    <w:rsid w:val="00DF5F59"/>
    <w:rsid w:val="00E123DD"/>
    <w:rsid w:val="00E34482"/>
    <w:rsid w:val="00E71225"/>
    <w:rsid w:val="00E721DA"/>
    <w:rsid w:val="00E8139D"/>
    <w:rsid w:val="00EA74F1"/>
    <w:rsid w:val="00EB490F"/>
    <w:rsid w:val="00ED076E"/>
    <w:rsid w:val="00ED1C2C"/>
    <w:rsid w:val="00ED5A0A"/>
    <w:rsid w:val="00F21E6A"/>
    <w:rsid w:val="00F34566"/>
    <w:rsid w:val="00F36A36"/>
    <w:rsid w:val="00F63280"/>
    <w:rsid w:val="00F7299B"/>
    <w:rsid w:val="00FA7F03"/>
    <w:rsid w:val="00FC3B4E"/>
    <w:rsid w:val="00FC6219"/>
    <w:rsid w:val="00FD3F2B"/>
    <w:rsid w:val="00FE1D22"/>
    <w:rsid w:val="00FF4D34"/>
    <w:rsid w:val="00FF53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A83CA"/>
  <w15:docId w15:val="{15FE73FE-06F9-4362-A0C2-FC469FC1D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C3B4E"/>
    <w:rPr>
      <w:rFonts w:ascii="Calibri" w:hAnsi="Calibri"/>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4F027D"/>
    <w:rPr>
      <w:rFonts w:ascii="Times New Roman" w:hAnsi="Times New Roman"/>
      <w:sz w:val="24"/>
      <w:szCs w:val="24"/>
    </w:rPr>
  </w:style>
  <w:style w:type="paragraph" w:styleId="Sraopastraipa">
    <w:name w:val="List Paragraph"/>
    <w:basedOn w:val="prastasis"/>
    <w:uiPriority w:val="34"/>
    <w:qFormat/>
    <w:rsid w:val="00AE6065"/>
    <w:pPr>
      <w:ind w:left="720"/>
      <w:contextualSpacing/>
    </w:pPr>
  </w:style>
  <w:style w:type="paragraph" w:customStyle="1" w:styleId="Body2">
    <w:name w:val="Body 2"/>
    <w:rsid w:val="00DD7630"/>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paragraph" w:styleId="Debesliotekstas">
    <w:name w:val="Balloon Text"/>
    <w:basedOn w:val="prastasis"/>
    <w:link w:val="DebesliotekstasDiagrama"/>
    <w:uiPriority w:val="99"/>
    <w:semiHidden/>
    <w:unhideWhenUsed/>
    <w:rsid w:val="00F3456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4566"/>
    <w:rPr>
      <w:rFonts w:ascii="Segoe UI" w:hAnsi="Segoe UI" w:cs="Segoe UI"/>
      <w:sz w:val="18"/>
      <w:szCs w:val="18"/>
      <w:lang w:eastAsia="lt-LT"/>
    </w:rPr>
  </w:style>
  <w:style w:type="paragraph" w:styleId="Antrats">
    <w:name w:val="header"/>
    <w:basedOn w:val="prastasis"/>
    <w:link w:val="AntratsDiagrama"/>
    <w:uiPriority w:val="99"/>
    <w:unhideWhenUsed/>
    <w:rsid w:val="0029562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562A"/>
    <w:rPr>
      <w:rFonts w:ascii="Calibri" w:hAnsi="Calibri"/>
      <w:sz w:val="20"/>
      <w:szCs w:val="20"/>
      <w:lang w:eastAsia="lt-LT"/>
    </w:rPr>
  </w:style>
  <w:style w:type="paragraph" w:styleId="Porat">
    <w:name w:val="footer"/>
    <w:basedOn w:val="prastasis"/>
    <w:link w:val="PoratDiagrama"/>
    <w:uiPriority w:val="99"/>
    <w:unhideWhenUsed/>
    <w:rsid w:val="002956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562A"/>
    <w:rPr>
      <w:rFonts w:ascii="Calibri" w:hAnsi="Calibri"/>
      <w:sz w:val="20"/>
      <w:szCs w:val="20"/>
      <w:lang w:eastAsia="lt-LT"/>
    </w:rPr>
  </w:style>
  <w:style w:type="character" w:styleId="Hipersaitas">
    <w:name w:val="Hyperlink"/>
    <w:basedOn w:val="Numatytasispastraiposriftas"/>
    <w:uiPriority w:val="99"/>
    <w:unhideWhenUsed/>
    <w:rsid w:val="00E813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847">
      <w:bodyDiv w:val="1"/>
      <w:marLeft w:val="0"/>
      <w:marRight w:val="0"/>
      <w:marTop w:val="0"/>
      <w:marBottom w:val="0"/>
      <w:divBdr>
        <w:top w:val="none" w:sz="0" w:space="0" w:color="auto"/>
        <w:left w:val="none" w:sz="0" w:space="0" w:color="auto"/>
        <w:bottom w:val="none" w:sz="0" w:space="0" w:color="auto"/>
        <w:right w:val="none" w:sz="0" w:space="0" w:color="auto"/>
      </w:divBdr>
    </w:div>
    <w:div w:id="73363882">
      <w:bodyDiv w:val="1"/>
      <w:marLeft w:val="0"/>
      <w:marRight w:val="0"/>
      <w:marTop w:val="0"/>
      <w:marBottom w:val="0"/>
      <w:divBdr>
        <w:top w:val="none" w:sz="0" w:space="0" w:color="auto"/>
        <w:left w:val="none" w:sz="0" w:space="0" w:color="auto"/>
        <w:bottom w:val="none" w:sz="0" w:space="0" w:color="auto"/>
        <w:right w:val="none" w:sz="0" w:space="0" w:color="auto"/>
      </w:divBdr>
    </w:div>
    <w:div w:id="225455721">
      <w:bodyDiv w:val="1"/>
      <w:marLeft w:val="0"/>
      <w:marRight w:val="0"/>
      <w:marTop w:val="0"/>
      <w:marBottom w:val="0"/>
      <w:divBdr>
        <w:top w:val="none" w:sz="0" w:space="0" w:color="auto"/>
        <w:left w:val="none" w:sz="0" w:space="0" w:color="auto"/>
        <w:bottom w:val="none" w:sz="0" w:space="0" w:color="auto"/>
        <w:right w:val="none" w:sz="0" w:space="0" w:color="auto"/>
      </w:divBdr>
      <w:divsChild>
        <w:div w:id="551961408">
          <w:marLeft w:val="0"/>
          <w:marRight w:val="0"/>
          <w:marTop w:val="0"/>
          <w:marBottom w:val="0"/>
          <w:divBdr>
            <w:top w:val="none" w:sz="0" w:space="0" w:color="auto"/>
            <w:left w:val="none" w:sz="0" w:space="0" w:color="auto"/>
            <w:bottom w:val="none" w:sz="0" w:space="0" w:color="auto"/>
            <w:right w:val="none" w:sz="0" w:space="0" w:color="auto"/>
          </w:divBdr>
          <w:divsChild>
            <w:div w:id="1886289493">
              <w:marLeft w:val="0"/>
              <w:marRight w:val="0"/>
              <w:marTop w:val="0"/>
              <w:marBottom w:val="0"/>
              <w:divBdr>
                <w:top w:val="none" w:sz="0" w:space="0" w:color="auto"/>
                <w:left w:val="none" w:sz="0" w:space="0" w:color="auto"/>
                <w:bottom w:val="none" w:sz="0" w:space="0" w:color="auto"/>
                <w:right w:val="none" w:sz="0" w:space="0" w:color="auto"/>
              </w:divBdr>
              <w:divsChild>
                <w:div w:id="697463112">
                  <w:marLeft w:val="0"/>
                  <w:marRight w:val="0"/>
                  <w:marTop w:val="0"/>
                  <w:marBottom w:val="0"/>
                  <w:divBdr>
                    <w:top w:val="none" w:sz="0" w:space="0" w:color="auto"/>
                    <w:left w:val="none" w:sz="0" w:space="0" w:color="auto"/>
                    <w:bottom w:val="none" w:sz="0" w:space="0" w:color="auto"/>
                    <w:right w:val="none" w:sz="0" w:space="0" w:color="auto"/>
                  </w:divBdr>
                  <w:divsChild>
                    <w:div w:id="512644303">
                      <w:marLeft w:val="0"/>
                      <w:marRight w:val="0"/>
                      <w:marTop w:val="0"/>
                      <w:marBottom w:val="0"/>
                      <w:divBdr>
                        <w:top w:val="none" w:sz="0" w:space="0" w:color="auto"/>
                        <w:left w:val="none" w:sz="0" w:space="0" w:color="auto"/>
                        <w:bottom w:val="none" w:sz="0" w:space="0" w:color="auto"/>
                        <w:right w:val="none" w:sz="0" w:space="0" w:color="auto"/>
                      </w:divBdr>
                      <w:divsChild>
                        <w:div w:id="64038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1177609">
      <w:bodyDiv w:val="1"/>
      <w:marLeft w:val="0"/>
      <w:marRight w:val="0"/>
      <w:marTop w:val="0"/>
      <w:marBottom w:val="0"/>
      <w:divBdr>
        <w:top w:val="none" w:sz="0" w:space="0" w:color="auto"/>
        <w:left w:val="none" w:sz="0" w:space="0" w:color="auto"/>
        <w:bottom w:val="none" w:sz="0" w:space="0" w:color="auto"/>
        <w:right w:val="none" w:sz="0" w:space="0" w:color="auto"/>
      </w:divBdr>
      <w:divsChild>
        <w:div w:id="2061243651">
          <w:marLeft w:val="0"/>
          <w:marRight w:val="0"/>
          <w:marTop w:val="0"/>
          <w:marBottom w:val="0"/>
          <w:divBdr>
            <w:top w:val="none" w:sz="0" w:space="0" w:color="auto"/>
            <w:left w:val="none" w:sz="0" w:space="0" w:color="auto"/>
            <w:bottom w:val="none" w:sz="0" w:space="0" w:color="auto"/>
            <w:right w:val="none" w:sz="0" w:space="0" w:color="auto"/>
          </w:divBdr>
          <w:divsChild>
            <w:div w:id="1011027969">
              <w:marLeft w:val="0"/>
              <w:marRight w:val="0"/>
              <w:marTop w:val="0"/>
              <w:marBottom w:val="0"/>
              <w:divBdr>
                <w:top w:val="none" w:sz="0" w:space="0" w:color="auto"/>
                <w:left w:val="none" w:sz="0" w:space="0" w:color="auto"/>
                <w:bottom w:val="none" w:sz="0" w:space="0" w:color="auto"/>
                <w:right w:val="none" w:sz="0" w:space="0" w:color="auto"/>
              </w:divBdr>
              <w:divsChild>
                <w:div w:id="354117374">
                  <w:marLeft w:val="0"/>
                  <w:marRight w:val="0"/>
                  <w:marTop w:val="0"/>
                  <w:marBottom w:val="0"/>
                  <w:divBdr>
                    <w:top w:val="none" w:sz="0" w:space="0" w:color="auto"/>
                    <w:left w:val="none" w:sz="0" w:space="0" w:color="auto"/>
                    <w:bottom w:val="none" w:sz="0" w:space="0" w:color="auto"/>
                    <w:right w:val="none" w:sz="0" w:space="0" w:color="auto"/>
                  </w:divBdr>
                  <w:divsChild>
                    <w:div w:id="1652782923">
                      <w:marLeft w:val="0"/>
                      <w:marRight w:val="0"/>
                      <w:marTop w:val="0"/>
                      <w:marBottom w:val="0"/>
                      <w:divBdr>
                        <w:top w:val="none" w:sz="0" w:space="0" w:color="auto"/>
                        <w:left w:val="none" w:sz="0" w:space="0" w:color="auto"/>
                        <w:bottom w:val="none" w:sz="0" w:space="0" w:color="auto"/>
                        <w:right w:val="none" w:sz="0" w:space="0" w:color="auto"/>
                      </w:divBdr>
                      <w:divsChild>
                        <w:div w:id="1782533241">
                          <w:marLeft w:val="0"/>
                          <w:marRight w:val="0"/>
                          <w:marTop w:val="0"/>
                          <w:marBottom w:val="0"/>
                          <w:divBdr>
                            <w:top w:val="none" w:sz="0" w:space="0" w:color="auto"/>
                            <w:left w:val="none" w:sz="0" w:space="0" w:color="auto"/>
                            <w:bottom w:val="none" w:sz="0" w:space="0" w:color="auto"/>
                            <w:right w:val="none" w:sz="0" w:space="0" w:color="auto"/>
                          </w:divBdr>
                          <w:divsChild>
                            <w:div w:id="1108890396">
                              <w:marLeft w:val="0"/>
                              <w:marRight w:val="0"/>
                              <w:marTop w:val="0"/>
                              <w:marBottom w:val="0"/>
                              <w:divBdr>
                                <w:top w:val="none" w:sz="0" w:space="0" w:color="auto"/>
                                <w:left w:val="none" w:sz="0" w:space="0" w:color="auto"/>
                                <w:bottom w:val="none" w:sz="0" w:space="0" w:color="auto"/>
                                <w:right w:val="none" w:sz="0" w:space="0" w:color="auto"/>
                              </w:divBdr>
                            </w:div>
                            <w:div w:id="96096717">
                              <w:marLeft w:val="0"/>
                              <w:marRight w:val="0"/>
                              <w:marTop w:val="0"/>
                              <w:marBottom w:val="0"/>
                              <w:divBdr>
                                <w:top w:val="none" w:sz="0" w:space="0" w:color="auto"/>
                                <w:left w:val="none" w:sz="0" w:space="0" w:color="auto"/>
                                <w:bottom w:val="none" w:sz="0" w:space="0" w:color="auto"/>
                                <w:right w:val="none" w:sz="0" w:space="0" w:color="auto"/>
                              </w:divBdr>
                            </w:div>
                            <w:div w:id="486433117">
                              <w:marLeft w:val="0"/>
                              <w:marRight w:val="0"/>
                              <w:marTop w:val="0"/>
                              <w:marBottom w:val="0"/>
                              <w:divBdr>
                                <w:top w:val="none" w:sz="0" w:space="0" w:color="auto"/>
                                <w:left w:val="none" w:sz="0" w:space="0" w:color="auto"/>
                                <w:bottom w:val="none" w:sz="0" w:space="0" w:color="auto"/>
                                <w:right w:val="none" w:sz="0" w:space="0" w:color="auto"/>
                              </w:divBdr>
                            </w:div>
                            <w:div w:id="2012875244">
                              <w:marLeft w:val="0"/>
                              <w:marRight w:val="0"/>
                              <w:marTop w:val="0"/>
                              <w:marBottom w:val="0"/>
                              <w:divBdr>
                                <w:top w:val="none" w:sz="0" w:space="0" w:color="auto"/>
                                <w:left w:val="none" w:sz="0" w:space="0" w:color="auto"/>
                                <w:bottom w:val="none" w:sz="0" w:space="0" w:color="auto"/>
                                <w:right w:val="none" w:sz="0" w:space="0" w:color="auto"/>
                              </w:divBdr>
                            </w:div>
                            <w:div w:id="892230257">
                              <w:marLeft w:val="0"/>
                              <w:marRight w:val="0"/>
                              <w:marTop w:val="0"/>
                              <w:marBottom w:val="0"/>
                              <w:divBdr>
                                <w:top w:val="none" w:sz="0" w:space="0" w:color="auto"/>
                                <w:left w:val="none" w:sz="0" w:space="0" w:color="auto"/>
                                <w:bottom w:val="none" w:sz="0" w:space="0" w:color="auto"/>
                                <w:right w:val="none" w:sz="0" w:space="0" w:color="auto"/>
                              </w:divBdr>
                            </w:div>
                            <w:div w:id="88980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0818167">
      <w:bodyDiv w:val="1"/>
      <w:marLeft w:val="0"/>
      <w:marRight w:val="0"/>
      <w:marTop w:val="0"/>
      <w:marBottom w:val="0"/>
      <w:divBdr>
        <w:top w:val="none" w:sz="0" w:space="0" w:color="auto"/>
        <w:left w:val="none" w:sz="0" w:space="0" w:color="auto"/>
        <w:bottom w:val="none" w:sz="0" w:space="0" w:color="auto"/>
        <w:right w:val="none" w:sz="0" w:space="0" w:color="auto"/>
      </w:divBdr>
    </w:div>
    <w:div w:id="605574408">
      <w:bodyDiv w:val="1"/>
      <w:marLeft w:val="0"/>
      <w:marRight w:val="0"/>
      <w:marTop w:val="0"/>
      <w:marBottom w:val="0"/>
      <w:divBdr>
        <w:top w:val="none" w:sz="0" w:space="0" w:color="auto"/>
        <w:left w:val="none" w:sz="0" w:space="0" w:color="auto"/>
        <w:bottom w:val="none" w:sz="0" w:space="0" w:color="auto"/>
        <w:right w:val="none" w:sz="0" w:space="0" w:color="auto"/>
      </w:divBdr>
    </w:div>
    <w:div w:id="639313410">
      <w:bodyDiv w:val="1"/>
      <w:marLeft w:val="0"/>
      <w:marRight w:val="0"/>
      <w:marTop w:val="0"/>
      <w:marBottom w:val="0"/>
      <w:divBdr>
        <w:top w:val="none" w:sz="0" w:space="0" w:color="auto"/>
        <w:left w:val="none" w:sz="0" w:space="0" w:color="auto"/>
        <w:bottom w:val="none" w:sz="0" w:space="0" w:color="auto"/>
        <w:right w:val="none" w:sz="0" w:space="0" w:color="auto"/>
      </w:divBdr>
      <w:divsChild>
        <w:div w:id="1009067989">
          <w:marLeft w:val="0"/>
          <w:marRight w:val="0"/>
          <w:marTop w:val="0"/>
          <w:marBottom w:val="0"/>
          <w:divBdr>
            <w:top w:val="none" w:sz="0" w:space="0" w:color="auto"/>
            <w:left w:val="none" w:sz="0" w:space="0" w:color="auto"/>
            <w:bottom w:val="none" w:sz="0" w:space="0" w:color="auto"/>
            <w:right w:val="none" w:sz="0" w:space="0" w:color="auto"/>
          </w:divBdr>
          <w:divsChild>
            <w:div w:id="2102875067">
              <w:marLeft w:val="0"/>
              <w:marRight w:val="0"/>
              <w:marTop w:val="0"/>
              <w:marBottom w:val="0"/>
              <w:divBdr>
                <w:top w:val="none" w:sz="0" w:space="0" w:color="auto"/>
                <w:left w:val="none" w:sz="0" w:space="0" w:color="auto"/>
                <w:bottom w:val="none" w:sz="0" w:space="0" w:color="auto"/>
                <w:right w:val="none" w:sz="0" w:space="0" w:color="auto"/>
              </w:divBdr>
              <w:divsChild>
                <w:div w:id="1867786326">
                  <w:marLeft w:val="0"/>
                  <w:marRight w:val="0"/>
                  <w:marTop w:val="0"/>
                  <w:marBottom w:val="0"/>
                  <w:divBdr>
                    <w:top w:val="none" w:sz="0" w:space="0" w:color="auto"/>
                    <w:left w:val="none" w:sz="0" w:space="0" w:color="auto"/>
                    <w:bottom w:val="none" w:sz="0" w:space="0" w:color="auto"/>
                    <w:right w:val="none" w:sz="0" w:space="0" w:color="auto"/>
                  </w:divBdr>
                  <w:divsChild>
                    <w:div w:id="1013263476">
                      <w:marLeft w:val="0"/>
                      <w:marRight w:val="0"/>
                      <w:marTop w:val="0"/>
                      <w:marBottom w:val="0"/>
                      <w:divBdr>
                        <w:top w:val="none" w:sz="0" w:space="0" w:color="auto"/>
                        <w:left w:val="none" w:sz="0" w:space="0" w:color="auto"/>
                        <w:bottom w:val="none" w:sz="0" w:space="0" w:color="auto"/>
                        <w:right w:val="none" w:sz="0" w:space="0" w:color="auto"/>
                      </w:divBdr>
                      <w:divsChild>
                        <w:div w:id="4803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933569">
      <w:bodyDiv w:val="1"/>
      <w:marLeft w:val="0"/>
      <w:marRight w:val="0"/>
      <w:marTop w:val="0"/>
      <w:marBottom w:val="0"/>
      <w:divBdr>
        <w:top w:val="none" w:sz="0" w:space="0" w:color="auto"/>
        <w:left w:val="none" w:sz="0" w:space="0" w:color="auto"/>
        <w:bottom w:val="none" w:sz="0" w:space="0" w:color="auto"/>
        <w:right w:val="none" w:sz="0" w:space="0" w:color="auto"/>
      </w:divBdr>
      <w:divsChild>
        <w:div w:id="151411182">
          <w:marLeft w:val="0"/>
          <w:marRight w:val="0"/>
          <w:marTop w:val="0"/>
          <w:marBottom w:val="0"/>
          <w:divBdr>
            <w:top w:val="none" w:sz="0" w:space="0" w:color="auto"/>
            <w:left w:val="none" w:sz="0" w:space="0" w:color="auto"/>
            <w:bottom w:val="none" w:sz="0" w:space="0" w:color="auto"/>
            <w:right w:val="none" w:sz="0" w:space="0" w:color="auto"/>
          </w:divBdr>
          <w:divsChild>
            <w:div w:id="1960986629">
              <w:marLeft w:val="0"/>
              <w:marRight w:val="0"/>
              <w:marTop w:val="0"/>
              <w:marBottom w:val="0"/>
              <w:divBdr>
                <w:top w:val="none" w:sz="0" w:space="0" w:color="auto"/>
                <w:left w:val="none" w:sz="0" w:space="0" w:color="auto"/>
                <w:bottom w:val="none" w:sz="0" w:space="0" w:color="auto"/>
                <w:right w:val="none" w:sz="0" w:space="0" w:color="auto"/>
              </w:divBdr>
              <w:divsChild>
                <w:div w:id="1355034227">
                  <w:marLeft w:val="0"/>
                  <w:marRight w:val="0"/>
                  <w:marTop w:val="0"/>
                  <w:marBottom w:val="0"/>
                  <w:divBdr>
                    <w:top w:val="none" w:sz="0" w:space="0" w:color="auto"/>
                    <w:left w:val="none" w:sz="0" w:space="0" w:color="auto"/>
                    <w:bottom w:val="none" w:sz="0" w:space="0" w:color="auto"/>
                    <w:right w:val="none" w:sz="0" w:space="0" w:color="auto"/>
                  </w:divBdr>
                  <w:divsChild>
                    <w:div w:id="301817001">
                      <w:marLeft w:val="0"/>
                      <w:marRight w:val="0"/>
                      <w:marTop w:val="0"/>
                      <w:marBottom w:val="0"/>
                      <w:divBdr>
                        <w:top w:val="none" w:sz="0" w:space="0" w:color="auto"/>
                        <w:left w:val="none" w:sz="0" w:space="0" w:color="auto"/>
                        <w:bottom w:val="none" w:sz="0" w:space="0" w:color="auto"/>
                        <w:right w:val="none" w:sz="0" w:space="0" w:color="auto"/>
                      </w:divBdr>
                      <w:divsChild>
                        <w:div w:id="1186021371">
                          <w:marLeft w:val="0"/>
                          <w:marRight w:val="0"/>
                          <w:marTop w:val="0"/>
                          <w:marBottom w:val="0"/>
                          <w:divBdr>
                            <w:top w:val="none" w:sz="0" w:space="0" w:color="auto"/>
                            <w:left w:val="none" w:sz="0" w:space="0" w:color="auto"/>
                            <w:bottom w:val="none" w:sz="0" w:space="0" w:color="auto"/>
                            <w:right w:val="none" w:sz="0" w:space="0" w:color="auto"/>
                          </w:divBdr>
                          <w:divsChild>
                            <w:div w:id="63217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2799182">
      <w:bodyDiv w:val="1"/>
      <w:marLeft w:val="0"/>
      <w:marRight w:val="0"/>
      <w:marTop w:val="0"/>
      <w:marBottom w:val="0"/>
      <w:divBdr>
        <w:top w:val="none" w:sz="0" w:space="0" w:color="auto"/>
        <w:left w:val="none" w:sz="0" w:space="0" w:color="auto"/>
        <w:bottom w:val="none" w:sz="0" w:space="0" w:color="auto"/>
        <w:right w:val="none" w:sz="0" w:space="0" w:color="auto"/>
      </w:divBdr>
      <w:divsChild>
        <w:div w:id="138112392">
          <w:marLeft w:val="0"/>
          <w:marRight w:val="0"/>
          <w:marTop w:val="0"/>
          <w:marBottom w:val="0"/>
          <w:divBdr>
            <w:top w:val="none" w:sz="0" w:space="0" w:color="auto"/>
            <w:left w:val="none" w:sz="0" w:space="0" w:color="auto"/>
            <w:bottom w:val="none" w:sz="0" w:space="0" w:color="auto"/>
            <w:right w:val="none" w:sz="0" w:space="0" w:color="auto"/>
          </w:divBdr>
          <w:divsChild>
            <w:div w:id="804153438">
              <w:marLeft w:val="0"/>
              <w:marRight w:val="0"/>
              <w:marTop w:val="0"/>
              <w:marBottom w:val="0"/>
              <w:divBdr>
                <w:top w:val="none" w:sz="0" w:space="0" w:color="auto"/>
                <w:left w:val="none" w:sz="0" w:space="0" w:color="auto"/>
                <w:bottom w:val="none" w:sz="0" w:space="0" w:color="auto"/>
                <w:right w:val="none" w:sz="0" w:space="0" w:color="auto"/>
              </w:divBdr>
              <w:divsChild>
                <w:div w:id="1462116482">
                  <w:marLeft w:val="0"/>
                  <w:marRight w:val="0"/>
                  <w:marTop w:val="0"/>
                  <w:marBottom w:val="0"/>
                  <w:divBdr>
                    <w:top w:val="none" w:sz="0" w:space="0" w:color="auto"/>
                    <w:left w:val="none" w:sz="0" w:space="0" w:color="auto"/>
                    <w:bottom w:val="none" w:sz="0" w:space="0" w:color="auto"/>
                    <w:right w:val="none" w:sz="0" w:space="0" w:color="auto"/>
                  </w:divBdr>
                  <w:divsChild>
                    <w:div w:id="1878664627">
                      <w:marLeft w:val="0"/>
                      <w:marRight w:val="0"/>
                      <w:marTop w:val="0"/>
                      <w:marBottom w:val="0"/>
                      <w:divBdr>
                        <w:top w:val="none" w:sz="0" w:space="0" w:color="auto"/>
                        <w:left w:val="none" w:sz="0" w:space="0" w:color="auto"/>
                        <w:bottom w:val="none" w:sz="0" w:space="0" w:color="auto"/>
                        <w:right w:val="none" w:sz="0" w:space="0" w:color="auto"/>
                      </w:divBdr>
                      <w:divsChild>
                        <w:div w:id="1836070765">
                          <w:marLeft w:val="0"/>
                          <w:marRight w:val="0"/>
                          <w:marTop w:val="0"/>
                          <w:marBottom w:val="0"/>
                          <w:divBdr>
                            <w:top w:val="none" w:sz="0" w:space="0" w:color="auto"/>
                            <w:left w:val="none" w:sz="0" w:space="0" w:color="auto"/>
                            <w:bottom w:val="none" w:sz="0" w:space="0" w:color="auto"/>
                            <w:right w:val="none" w:sz="0" w:space="0" w:color="auto"/>
                          </w:divBdr>
                          <w:divsChild>
                            <w:div w:id="212233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637872">
      <w:bodyDiv w:val="1"/>
      <w:marLeft w:val="0"/>
      <w:marRight w:val="0"/>
      <w:marTop w:val="0"/>
      <w:marBottom w:val="0"/>
      <w:divBdr>
        <w:top w:val="none" w:sz="0" w:space="0" w:color="auto"/>
        <w:left w:val="none" w:sz="0" w:space="0" w:color="auto"/>
        <w:bottom w:val="none" w:sz="0" w:space="0" w:color="auto"/>
        <w:right w:val="none" w:sz="0" w:space="0" w:color="auto"/>
      </w:divBdr>
    </w:div>
    <w:div w:id="922298313">
      <w:bodyDiv w:val="1"/>
      <w:marLeft w:val="0"/>
      <w:marRight w:val="0"/>
      <w:marTop w:val="0"/>
      <w:marBottom w:val="0"/>
      <w:divBdr>
        <w:top w:val="none" w:sz="0" w:space="0" w:color="auto"/>
        <w:left w:val="none" w:sz="0" w:space="0" w:color="auto"/>
        <w:bottom w:val="none" w:sz="0" w:space="0" w:color="auto"/>
        <w:right w:val="none" w:sz="0" w:space="0" w:color="auto"/>
      </w:divBdr>
    </w:div>
    <w:div w:id="1066798819">
      <w:bodyDiv w:val="1"/>
      <w:marLeft w:val="0"/>
      <w:marRight w:val="0"/>
      <w:marTop w:val="0"/>
      <w:marBottom w:val="0"/>
      <w:divBdr>
        <w:top w:val="none" w:sz="0" w:space="0" w:color="auto"/>
        <w:left w:val="none" w:sz="0" w:space="0" w:color="auto"/>
        <w:bottom w:val="none" w:sz="0" w:space="0" w:color="auto"/>
        <w:right w:val="none" w:sz="0" w:space="0" w:color="auto"/>
      </w:divBdr>
      <w:divsChild>
        <w:div w:id="1422533506">
          <w:marLeft w:val="0"/>
          <w:marRight w:val="0"/>
          <w:marTop w:val="0"/>
          <w:marBottom w:val="0"/>
          <w:divBdr>
            <w:top w:val="none" w:sz="0" w:space="0" w:color="auto"/>
            <w:left w:val="none" w:sz="0" w:space="0" w:color="auto"/>
            <w:bottom w:val="none" w:sz="0" w:space="0" w:color="auto"/>
            <w:right w:val="none" w:sz="0" w:space="0" w:color="auto"/>
          </w:divBdr>
          <w:divsChild>
            <w:div w:id="1540626786">
              <w:marLeft w:val="0"/>
              <w:marRight w:val="0"/>
              <w:marTop w:val="0"/>
              <w:marBottom w:val="0"/>
              <w:divBdr>
                <w:top w:val="none" w:sz="0" w:space="0" w:color="auto"/>
                <w:left w:val="none" w:sz="0" w:space="0" w:color="auto"/>
                <w:bottom w:val="none" w:sz="0" w:space="0" w:color="auto"/>
                <w:right w:val="none" w:sz="0" w:space="0" w:color="auto"/>
              </w:divBdr>
              <w:divsChild>
                <w:div w:id="970862838">
                  <w:marLeft w:val="0"/>
                  <w:marRight w:val="0"/>
                  <w:marTop w:val="0"/>
                  <w:marBottom w:val="0"/>
                  <w:divBdr>
                    <w:top w:val="none" w:sz="0" w:space="0" w:color="auto"/>
                    <w:left w:val="none" w:sz="0" w:space="0" w:color="auto"/>
                    <w:bottom w:val="none" w:sz="0" w:space="0" w:color="auto"/>
                    <w:right w:val="none" w:sz="0" w:space="0" w:color="auto"/>
                  </w:divBdr>
                  <w:divsChild>
                    <w:div w:id="540560614">
                      <w:marLeft w:val="0"/>
                      <w:marRight w:val="0"/>
                      <w:marTop w:val="0"/>
                      <w:marBottom w:val="0"/>
                      <w:divBdr>
                        <w:top w:val="none" w:sz="0" w:space="0" w:color="auto"/>
                        <w:left w:val="none" w:sz="0" w:space="0" w:color="auto"/>
                        <w:bottom w:val="none" w:sz="0" w:space="0" w:color="auto"/>
                        <w:right w:val="none" w:sz="0" w:space="0" w:color="auto"/>
                      </w:divBdr>
                      <w:divsChild>
                        <w:div w:id="167931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050087">
      <w:bodyDiv w:val="1"/>
      <w:marLeft w:val="0"/>
      <w:marRight w:val="0"/>
      <w:marTop w:val="0"/>
      <w:marBottom w:val="0"/>
      <w:divBdr>
        <w:top w:val="none" w:sz="0" w:space="0" w:color="auto"/>
        <w:left w:val="none" w:sz="0" w:space="0" w:color="auto"/>
        <w:bottom w:val="none" w:sz="0" w:space="0" w:color="auto"/>
        <w:right w:val="none" w:sz="0" w:space="0" w:color="auto"/>
      </w:divBdr>
    </w:div>
    <w:div w:id="1347824415">
      <w:bodyDiv w:val="1"/>
      <w:marLeft w:val="0"/>
      <w:marRight w:val="0"/>
      <w:marTop w:val="0"/>
      <w:marBottom w:val="0"/>
      <w:divBdr>
        <w:top w:val="none" w:sz="0" w:space="0" w:color="auto"/>
        <w:left w:val="none" w:sz="0" w:space="0" w:color="auto"/>
        <w:bottom w:val="none" w:sz="0" w:space="0" w:color="auto"/>
        <w:right w:val="none" w:sz="0" w:space="0" w:color="auto"/>
      </w:divBdr>
    </w:div>
    <w:div w:id="1805391501">
      <w:bodyDiv w:val="1"/>
      <w:marLeft w:val="0"/>
      <w:marRight w:val="0"/>
      <w:marTop w:val="0"/>
      <w:marBottom w:val="0"/>
      <w:divBdr>
        <w:top w:val="none" w:sz="0" w:space="0" w:color="auto"/>
        <w:left w:val="none" w:sz="0" w:space="0" w:color="auto"/>
        <w:bottom w:val="none" w:sz="0" w:space="0" w:color="auto"/>
        <w:right w:val="none" w:sz="0" w:space="0" w:color="auto"/>
      </w:divBdr>
    </w:div>
    <w:div w:id="2092924086">
      <w:bodyDiv w:val="1"/>
      <w:marLeft w:val="0"/>
      <w:marRight w:val="0"/>
      <w:marTop w:val="0"/>
      <w:marBottom w:val="0"/>
      <w:divBdr>
        <w:top w:val="none" w:sz="0" w:space="0" w:color="auto"/>
        <w:left w:val="none" w:sz="0" w:space="0" w:color="auto"/>
        <w:bottom w:val="none" w:sz="0" w:space="0" w:color="auto"/>
        <w:right w:val="none" w:sz="0" w:space="0" w:color="auto"/>
      </w:divBdr>
      <w:divsChild>
        <w:div w:id="723868852">
          <w:marLeft w:val="0"/>
          <w:marRight w:val="0"/>
          <w:marTop w:val="0"/>
          <w:marBottom w:val="0"/>
          <w:divBdr>
            <w:top w:val="none" w:sz="0" w:space="0" w:color="auto"/>
            <w:left w:val="none" w:sz="0" w:space="0" w:color="auto"/>
            <w:bottom w:val="none" w:sz="0" w:space="0" w:color="auto"/>
            <w:right w:val="none" w:sz="0" w:space="0" w:color="auto"/>
          </w:divBdr>
          <w:divsChild>
            <w:div w:id="136219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90109">
      <w:bodyDiv w:val="1"/>
      <w:marLeft w:val="0"/>
      <w:marRight w:val="0"/>
      <w:marTop w:val="0"/>
      <w:marBottom w:val="0"/>
      <w:divBdr>
        <w:top w:val="none" w:sz="0" w:space="0" w:color="auto"/>
        <w:left w:val="none" w:sz="0" w:space="0" w:color="auto"/>
        <w:bottom w:val="none" w:sz="0" w:space="0" w:color="auto"/>
        <w:right w:val="none" w:sz="0" w:space="0" w:color="auto"/>
      </w:divBdr>
      <w:divsChild>
        <w:div w:id="1264530689">
          <w:marLeft w:val="0"/>
          <w:marRight w:val="0"/>
          <w:marTop w:val="0"/>
          <w:marBottom w:val="0"/>
          <w:divBdr>
            <w:top w:val="none" w:sz="0" w:space="0" w:color="auto"/>
            <w:left w:val="none" w:sz="0" w:space="0" w:color="auto"/>
            <w:bottom w:val="none" w:sz="0" w:space="0" w:color="auto"/>
            <w:right w:val="none" w:sz="0" w:space="0" w:color="auto"/>
          </w:divBdr>
          <w:divsChild>
            <w:div w:id="179255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3601E-986E-4346-ACA3-99A189E5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1639</Words>
  <Characters>935</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6</cp:revision>
  <cp:lastPrinted>2020-05-28T07:59:00Z</cp:lastPrinted>
  <dcterms:created xsi:type="dcterms:W3CDTF">2025-03-10T12:04:00Z</dcterms:created>
  <dcterms:modified xsi:type="dcterms:W3CDTF">2025-03-28T09:17:00Z</dcterms:modified>
</cp:coreProperties>
</file>